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26" w:rsidRPr="00C43726" w:rsidRDefault="00C43726" w:rsidP="00C43726">
      <w:pPr>
        <w:pStyle w:val="a3"/>
        <w:jc w:val="center"/>
        <w:rPr>
          <w:rFonts w:ascii="Times New Roman" w:hAnsi="Times New Roman"/>
          <w:b/>
          <w:sz w:val="24"/>
          <w:szCs w:val="24"/>
        </w:rPr>
      </w:pPr>
      <w:r w:rsidRPr="00C43726">
        <w:rPr>
          <w:rFonts w:ascii="Times New Roman" w:hAnsi="Times New Roman"/>
          <w:b/>
          <w:sz w:val="24"/>
          <w:szCs w:val="24"/>
        </w:rPr>
        <w:t>Формы, периодичность и порядок текущего контроля успеваемости и промежуточной аттестации обучающихся</w:t>
      </w:r>
    </w:p>
    <w:p w:rsidR="00C43726" w:rsidRPr="00E56989" w:rsidRDefault="00C43726" w:rsidP="00C43726">
      <w:pPr>
        <w:pStyle w:val="a3"/>
        <w:rPr>
          <w:rFonts w:ascii="Times New Roman" w:hAnsi="Times New Roman"/>
          <w:sz w:val="24"/>
          <w:szCs w:val="24"/>
        </w:rPr>
      </w:pPr>
      <w:r w:rsidRPr="00E56989">
        <w:rPr>
          <w:rFonts w:ascii="Times New Roman" w:hAnsi="Times New Roman"/>
          <w:sz w:val="24"/>
          <w:szCs w:val="24"/>
        </w:rPr>
        <w:t xml:space="preserve">Педагогическая диагностика достижений планируемых результатов направлена на изучение </w:t>
      </w:r>
      <w:proofErr w:type="spellStart"/>
      <w:r w:rsidRPr="00E56989">
        <w:rPr>
          <w:rFonts w:ascii="Times New Roman" w:hAnsi="Times New Roman"/>
          <w:sz w:val="24"/>
          <w:szCs w:val="24"/>
        </w:rPr>
        <w:t>деятельностных</w:t>
      </w:r>
      <w:proofErr w:type="spellEnd"/>
      <w:r w:rsidRPr="00E56989">
        <w:rPr>
          <w:rFonts w:ascii="Times New Roman" w:hAnsi="Times New Roman"/>
          <w:sz w:val="24"/>
          <w:szCs w:val="24"/>
        </w:rPr>
        <w:t xml:space="preserve">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43726" w:rsidRPr="00E56989" w:rsidRDefault="00C43726" w:rsidP="00C43726">
      <w:pPr>
        <w:pStyle w:val="a3"/>
        <w:rPr>
          <w:rFonts w:ascii="Times New Roman" w:hAnsi="Times New Roman"/>
          <w:sz w:val="24"/>
          <w:szCs w:val="24"/>
        </w:rPr>
      </w:pPr>
      <w:r w:rsidRPr="00E56989">
        <w:rPr>
          <w:rFonts w:ascii="Times New Roman" w:hAnsi="Times New Roman"/>
          <w:sz w:val="24"/>
          <w:szCs w:val="24"/>
        </w:rPr>
        <w:t>Цели педагогической диагностики, а также особенности ее проведения определяются требованиями ФГОС ДО. П</w:t>
      </w:r>
      <w:r>
        <w:rPr>
          <w:rFonts w:ascii="Times New Roman" w:hAnsi="Times New Roman"/>
          <w:sz w:val="24"/>
          <w:szCs w:val="24"/>
        </w:rPr>
        <w:t>ри реализации Программы проводит</w:t>
      </w:r>
      <w:r w:rsidRPr="00E56989">
        <w:rPr>
          <w:rFonts w:ascii="Times New Roman" w:hAnsi="Times New Roman"/>
          <w:sz w:val="24"/>
          <w:szCs w:val="24"/>
        </w:rPr>
        <w:t xml:space="preserve">ся оценка индивидуального развития детей, которая осуществляется педагогическим работником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ДОУ. </w:t>
      </w:r>
    </w:p>
    <w:p w:rsidR="00C43726" w:rsidRPr="00E56989" w:rsidRDefault="00C43726" w:rsidP="00C43726">
      <w:pPr>
        <w:pStyle w:val="a3"/>
        <w:rPr>
          <w:rFonts w:ascii="Times New Roman" w:hAnsi="Times New Roman"/>
          <w:sz w:val="24"/>
          <w:szCs w:val="24"/>
        </w:rPr>
      </w:pPr>
      <w:r w:rsidRPr="00E56989">
        <w:rPr>
          <w:rFonts w:ascii="Times New Roman" w:hAnsi="Times New Roman"/>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rsidR="00C43726" w:rsidRPr="00E56989" w:rsidRDefault="00C43726" w:rsidP="00C43726">
      <w:pPr>
        <w:pStyle w:val="a3"/>
        <w:rPr>
          <w:rFonts w:ascii="Times New Roman" w:hAnsi="Times New Roman"/>
          <w:sz w:val="24"/>
          <w:szCs w:val="24"/>
        </w:rPr>
      </w:pPr>
      <w:r>
        <w:rPr>
          <w:rFonts w:ascii="Times New Roman" w:hAnsi="Times New Roman"/>
          <w:sz w:val="24"/>
          <w:szCs w:val="24"/>
        </w:rPr>
        <w:t xml:space="preserve">- </w:t>
      </w:r>
      <w:r w:rsidRPr="00E56989">
        <w:rPr>
          <w:rFonts w:ascii="Times New Roman" w:hAnsi="Times New Roman"/>
          <w:sz w:val="24"/>
          <w:szCs w:val="24"/>
        </w:rPr>
        <w:t xml:space="preserve">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 </w:t>
      </w:r>
    </w:p>
    <w:p w:rsidR="00C43726" w:rsidRPr="00E56989" w:rsidRDefault="00C43726" w:rsidP="00C43726">
      <w:pPr>
        <w:pStyle w:val="a3"/>
        <w:rPr>
          <w:rFonts w:ascii="Times New Roman" w:hAnsi="Times New Roman"/>
          <w:sz w:val="24"/>
          <w:szCs w:val="24"/>
        </w:rPr>
      </w:pPr>
      <w:r>
        <w:rPr>
          <w:rFonts w:ascii="Times New Roman" w:hAnsi="Times New Roman"/>
          <w:sz w:val="24"/>
          <w:szCs w:val="24"/>
        </w:rPr>
        <w:t xml:space="preserve">- </w:t>
      </w:r>
      <w:r w:rsidRPr="00E56989">
        <w:rPr>
          <w:rFonts w:ascii="Times New Roman" w:hAnsi="Times New Roman"/>
          <w:sz w:val="24"/>
          <w:szCs w:val="24"/>
        </w:rPr>
        <w:t xml:space="preserve">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C43726" w:rsidRPr="00E56989" w:rsidRDefault="00C43726" w:rsidP="00C43726">
      <w:pPr>
        <w:pStyle w:val="a3"/>
        <w:rPr>
          <w:rFonts w:ascii="Times New Roman" w:hAnsi="Times New Roman"/>
          <w:sz w:val="24"/>
          <w:szCs w:val="24"/>
        </w:rPr>
      </w:pPr>
      <w:r>
        <w:rPr>
          <w:rFonts w:ascii="Times New Roman" w:hAnsi="Times New Roman"/>
          <w:sz w:val="24"/>
          <w:szCs w:val="24"/>
        </w:rPr>
        <w:t xml:space="preserve">- </w:t>
      </w:r>
      <w:r w:rsidRPr="00E56989">
        <w:rPr>
          <w:rFonts w:ascii="Times New Roman" w:hAnsi="Times New Roman"/>
          <w:sz w:val="24"/>
          <w:szCs w:val="24"/>
        </w:rPr>
        <w:t xml:space="preserve">освоение Программы не сопровождается проведением промежуточных аттестаций и итоговой аттестации воспитанников. </w:t>
      </w:r>
    </w:p>
    <w:p w:rsidR="00C43726" w:rsidRPr="00E56989" w:rsidRDefault="00C43726" w:rsidP="00C43726">
      <w:pPr>
        <w:pStyle w:val="a3"/>
        <w:rPr>
          <w:rFonts w:ascii="Times New Roman" w:hAnsi="Times New Roman"/>
          <w:sz w:val="24"/>
          <w:szCs w:val="24"/>
        </w:rPr>
      </w:pPr>
      <w:r w:rsidRPr="00E56989">
        <w:rPr>
          <w:rFonts w:ascii="Times New Roman" w:hAnsi="Times New Roman"/>
          <w:sz w:val="24"/>
          <w:szCs w:val="24"/>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C43726" w:rsidRPr="00E56989" w:rsidRDefault="00C43726" w:rsidP="00C43726">
      <w:pPr>
        <w:pStyle w:val="a3"/>
        <w:rPr>
          <w:rFonts w:ascii="Times New Roman" w:hAnsi="Times New Roman"/>
          <w:sz w:val="24"/>
          <w:szCs w:val="24"/>
        </w:rPr>
      </w:pPr>
      <w:r w:rsidRPr="00E56989">
        <w:rPr>
          <w:rFonts w:ascii="Times New Roman" w:hAnsi="Times New Roman"/>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 </w:t>
      </w:r>
    </w:p>
    <w:p w:rsidR="00C43726" w:rsidRPr="00E56989" w:rsidRDefault="00C43726" w:rsidP="00C43726">
      <w:pPr>
        <w:pStyle w:val="a3"/>
        <w:rPr>
          <w:rFonts w:ascii="Times New Roman" w:hAnsi="Times New Roman"/>
          <w:sz w:val="24"/>
          <w:szCs w:val="24"/>
        </w:rPr>
      </w:pPr>
      <w:r w:rsidRPr="00E56989">
        <w:rPr>
          <w:rFonts w:ascii="Times New Roman" w:hAnsi="Times New Roman"/>
          <w:sz w:val="24"/>
          <w:szCs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C43726" w:rsidRPr="00E56989" w:rsidRDefault="00C43726" w:rsidP="00C43726">
      <w:pPr>
        <w:pStyle w:val="a3"/>
        <w:rPr>
          <w:rFonts w:ascii="Times New Roman" w:hAnsi="Times New Roman"/>
          <w:sz w:val="24"/>
          <w:szCs w:val="24"/>
        </w:rPr>
      </w:pPr>
      <w:r w:rsidRPr="00E56989">
        <w:rPr>
          <w:rFonts w:ascii="Times New Roman" w:hAnsi="Times New Roman"/>
          <w:sz w:val="24"/>
          <w:szCs w:val="24"/>
        </w:rPr>
        <w:t xml:space="preserve">2) оптимизации работы с группой детей. </w:t>
      </w:r>
    </w:p>
    <w:p w:rsidR="00C43726" w:rsidRPr="00E56989" w:rsidRDefault="00C43726" w:rsidP="00C43726">
      <w:pPr>
        <w:pStyle w:val="a3"/>
        <w:rPr>
          <w:rFonts w:ascii="Times New Roman" w:hAnsi="Times New Roman"/>
          <w:sz w:val="24"/>
          <w:szCs w:val="24"/>
        </w:rPr>
      </w:pPr>
      <w:r w:rsidRPr="00E56989">
        <w:rPr>
          <w:rFonts w:ascii="Times New Roman" w:hAnsi="Times New Roman"/>
          <w:sz w:val="24"/>
          <w:szCs w:val="24"/>
        </w:rPr>
        <w:t>Периодичность проведения педагогической диагностики определяется ДОУ.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сентябрь) и на завершающем этапе освоения программы его возрастной группой (заключительная, финальная диагностика - май).</w:t>
      </w:r>
      <w:r w:rsidRPr="00E56989">
        <w:rPr>
          <w:rFonts w:ascii="Times New Roman" w:hAnsi="Times New Roman"/>
          <w:color w:val="000000"/>
          <w:sz w:val="24"/>
          <w:szCs w:val="24"/>
        </w:rPr>
        <w:t xml:space="preserve"> Промежуточная диагностика (декабрь) проводится только с теми детьми, которые на момент ее начального проведения отсутствовали, а так же  с детьми, чей уровень развития оказался низким. </w:t>
      </w:r>
      <w:r w:rsidRPr="00E56989">
        <w:rPr>
          <w:rFonts w:ascii="Times New Roman" w:hAnsi="Times New Roman"/>
          <w:sz w:val="24"/>
          <w:szCs w:val="24"/>
        </w:rPr>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C43726" w:rsidRPr="00E56989" w:rsidRDefault="00C43726" w:rsidP="00C43726">
      <w:pPr>
        <w:pStyle w:val="a3"/>
        <w:rPr>
          <w:rFonts w:ascii="Times New Roman" w:hAnsi="Times New Roman"/>
          <w:sz w:val="24"/>
          <w:szCs w:val="24"/>
        </w:rPr>
      </w:pPr>
      <w:r w:rsidRPr="00E56989">
        <w:rPr>
          <w:rFonts w:ascii="Times New Roman" w:hAnsi="Times New Roman"/>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E56989">
        <w:rPr>
          <w:rFonts w:ascii="Times New Roman" w:hAnsi="Times New Roman"/>
          <w:sz w:val="24"/>
          <w:szCs w:val="24"/>
        </w:rPr>
        <w:t>малоформализованных</w:t>
      </w:r>
      <w:proofErr w:type="spellEnd"/>
      <w:r w:rsidRPr="00E56989">
        <w:rPr>
          <w:rFonts w:ascii="Times New Roman" w:hAnsi="Times New Roman"/>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w:t>
      </w:r>
      <w:r w:rsidRPr="00E56989">
        <w:rPr>
          <w:rFonts w:ascii="Times New Roman" w:hAnsi="Times New Roman"/>
          <w:sz w:val="24"/>
          <w:szCs w:val="24"/>
        </w:rPr>
        <w:lastRenderedPageBreak/>
        <w:t xml:space="preserve">методики диагностики физического, коммуникативного, познавательного, речевого, художественно-эстетического развития. </w:t>
      </w:r>
    </w:p>
    <w:p w:rsidR="00C43726" w:rsidRPr="00E56989" w:rsidRDefault="00C43726" w:rsidP="00C43726">
      <w:pPr>
        <w:pStyle w:val="a3"/>
        <w:rPr>
          <w:rFonts w:ascii="Times New Roman" w:hAnsi="Times New Roman"/>
          <w:sz w:val="24"/>
          <w:szCs w:val="24"/>
        </w:rPr>
      </w:pPr>
      <w:r w:rsidRPr="00E56989">
        <w:rPr>
          <w:rFonts w:ascii="Times New Roman" w:hAnsi="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C43726" w:rsidRPr="00E56989" w:rsidRDefault="00C43726" w:rsidP="00C43726">
      <w:pPr>
        <w:pStyle w:val="a3"/>
        <w:rPr>
          <w:rFonts w:ascii="Times New Roman" w:hAnsi="Times New Roman"/>
          <w:sz w:val="24"/>
          <w:szCs w:val="24"/>
        </w:rPr>
      </w:pPr>
      <w:r w:rsidRPr="00E56989">
        <w:rPr>
          <w:rFonts w:ascii="Times New Roman" w:hAnsi="Times New Roman"/>
          <w:sz w:val="24"/>
          <w:szCs w:val="24"/>
        </w:rPr>
        <w:t xml:space="preserve"> 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w:t>
      </w:r>
      <w:proofErr w:type="spellStart"/>
      <w:r w:rsidRPr="00E56989">
        <w:rPr>
          <w:rFonts w:ascii="Times New Roman" w:hAnsi="Times New Roman"/>
          <w:sz w:val="24"/>
          <w:szCs w:val="24"/>
        </w:rPr>
        <w:t>субъектности</w:t>
      </w:r>
      <w:proofErr w:type="spellEnd"/>
      <w:r w:rsidRPr="00E56989">
        <w:rPr>
          <w:rFonts w:ascii="Times New Roman" w:hAnsi="Times New Roman"/>
          <w:sz w:val="24"/>
          <w:szCs w:val="24"/>
        </w:rPr>
        <w:t xml:space="preserve"> ребенка в деятельности и взаимодействии. </w:t>
      </w:r>
    </w:p>
    <w:p w:rsidR="00C43726" w:rsidRPr="00E56989" w:rsidRDefault="00C43726" w:rsidP="00C43726">
      <w:pPr>
        <w:pStyle w:val="a3"/>
        <w:rPr>
          <w:rFonts w:ascii="Times New Roman" w:hAnsi="Times New Roman"/>
          <w:sz w:val="24"/>
          <w:szCs w:val="24"/>
        </w:rPr>
      </w:pPr>
      <w:r w:rsidRPr="00E56989">
        <w:rPr>
          <w:rFonts w:ascii="Times New Roman" w:hAnsi="Times New Roman"/>
          <w:sz w:val="24"/>
          <w:szCs w:val="24"/>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C43726" w:rsidRPr="00E56989" w:rsidRDefault="00C43726" w:rsidP="00C43726">
      <w:pPr>
        <w:pStyle w:val="a3"/>
        <w:rPr>
          <w:rFonts w:ascii="Times New Roman" w:hAnsi="Times New Roman"/>
          <w:sz w:val="24"/>
          <w:szCs w:val="24"/>
        </w:rPr>
      </w:pPr>
      <w:r w:rsidRPr="00E56989">
        <w:rPr>
          <w:rFonts w:ascii="Times New Roman" w:hAnsi="Times New Roman"/>
          <w:sz w:val="24"/>
          <w:szCs w:val="24"/>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C43726" w:rsidRPr="00E56989" w:rsidRDefault="00C43726" w:rsidP="00C43726">
      <w:pPr>
        <w:pStyle w:val="a3"/>
        <w:rPr>
          <w:rFonts w:ascii="Times New Roman" w:hAnsi="Times New Roman"/>
          <w:sz w:val="24"/>
          <w:szCs w:val="24"/>
        </w:rPr>
      </w:pPr>
      <w:r w:rsidRPr="00E56989">
        <w:rPr>
          <w:rFonts w:ascii="Times New Roman" w:hAnsi="Times New Roman"/>
          <w:sz w:val="24"/>
          <w:szCs w:val="24"/>
        </w:rPr>
        <w:t xml:space="preserve">Анализ продуктов детской деятельности может осуществляться на основе изучения материалов </w:t>
      </w:r>
      <w:proofErr w:type="spellStart"/>
      <w:r w:rsidRPr="00E56989">
        <w:rPr>
          <w:rFonts w:ascii="Times New Roman" w:hAnsi="Times New Roman"/>
          <w:sz w:val="24"/>
          <w:szCs w:val="24"/>
        </w:rPr>
        <w:t>портфолио</w:t>
      </w:r>
      <w:proofErr w:type="spellEnd"/>
      <w:r w:rsidRPr="00E56989">
        <w:rPr>
          <w:rFonts w:ascii="Times New Roman" w:hAnsi="Times New Roman"/>
          <w:sz w:val="24"/>
          <w:szCs w:val="24"/>
        </w:rPr>
        <w:t xml:space="preserve">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C43726" w:rsidRPr="00E56989" w:rsidRDefault="00C43726" w:rsidP="00C43726">
      <w:pPr>
        <w:pStyle w:val="a3"/>
        <w:rPr>
          <w:rFonts w:ascii="Times New Roman" w:hAnsi="Times New Roman"/>
          <w:sz w:val="24"/>
          <w:szCs w:val="24"/>
        </w:rPr>
      </w:pPr>
      <w:r w:rsidRPr="00E56989">
        <w:rPr>
          <w:rFonts w:ascii="Times New Roman" w:hAnsi="Times New Roman"/>
          <w:sz w:val="24"/>
          <w:szCs w:val="24"/>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C43726" w:rsidRPr="00E56989" w:rsidRDefault="00C43726" w:rsidP="00C43726">
      <w:pPr>
        <w:pStyle w:val="a3"/>
        <w:rPr>
          <w:rFonts w:ascii="Times New Roman" w:hAnsi="Times New Roman"/>
          <w:sz w:val="24"/>
          <w:szCs w:val="24"/>
        </w:rPr>
      </w:pPr>
      <w:r w:rsidRPr="00E56989">
        <w:rPr>
          <w:rFonts w:ascii="Times New Roman" w:hAnsi="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3A3A80" w:rsidRDefault="003A3A80"/>
    <w:sectPr w:rsidR="003A3A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43726"/>
    <w:rsid w:val="003A3A80"/>
    <w:rsid w:val="00C437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C43726"/>
    <w:pPr>
      <w:spacing w:after="0" w:line="240" w:lineRule="auto"/>
    </w:pPr>
    <w:rPr>
      <w:rFonts w:ascii="Calibri" w:eastAsia="Times New Roman" w:hAnsi="Calibri" w:cs="Times New Roman"/>
      <w:lang w:eastAsia="en-US"/>
    </w:rPr>
  </w:style>
  <w:style w:type="character" w:customStyle="1" w:styleId="a4">
    <w:name w:val="Без интервала Знак"/>
    <w:link w:val="a3"/>
    <w:uiPriority w:val="99"/>
    <w:locked/>
    <w:rsid w:val="00C43726"/>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1019</Words>
  <Characters>5810</Characters>
  <Application>Microsoft Office Word</Application>
  <DocSecurity>0</DocSecurity>
  <Lines>48</Lines>
  <Paragraphs>13</Paragraphs>
  <ScaleCrop>false</ScaleCrop>
  <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2023-09-20T15:55:00Z</dcterms:created>
  <dcterms:modified xsi:type="dcterms:W3CDTF">2023-09-20T15:58:00Z</dcterms:modified>
</cp:coreProperties>
</file>