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6F2" w:rsidRDefault="00AA26F2" w:rsidP="00AA26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Свидетельство о государственной аккредитации</w:t>
      </w:r>
    </w:p>
    <w:p w:rsidR="00AF4BC1" w:rsidRPr="00AA26F2" w:rsidRDefault="00AA26F2">
      <w:pPr>
        <w:rPr>
          <w:rFonts w:ascii="Times New Roman" w:hAnsi="Times New Roman" w:cs="Times New Roman"/>
        </w:rPr>
      </w:pPr>
      <w:r w:rsidRPr="00AA26F2">
        <w:rPr>
          <w:rFonts w:ascii="Times New Roman" w:hAnsi="Times New Roman" w:cs="Times New Roman"/>
        </w:rPr>
        <w:t>В соответствии с п. 1 статьи 92 ФЗ от 29.12.2012 N 273-ФЗ "Об образовании в Российской Федерации" государственная аккредитация проводится для всех образовательных учреждений, за исключением детских садов и учреждений дополнительного образования детей. Цель аккредитации ОО - подтвердить, что качество образования в организации соответствует требованиям ФГОС. В отличие от других стандартов, ФГОС дошкольного образования не влечет обязанности ДОУ проводить промежуточные и итоговые аттестации воспитанников и не является критерием соответствия учреждения федеральным требованиям. По этой причине аккредитация детского сада была отменена.</w:t>
      </w:r>
    </w:p>
    <w:sectPr w:rsidR="00AF4BC1" w:rsidRPr="00AA2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26F2"/>
    <w:rsid w:val="00AA26F2"/>
    <w:rsid w:val="00AF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2023-10-20T12:26:00Z</dcterms:created>
  <dcterms:modified xsi:type="dcterms:W3CDTF">2023-10-20T12:27:00Z</dcterms:modified>
</cp:coreProperties>
</file>